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8A778" w14:textId="470DA00D" w:rsidR="00EA2610" w:rsidRDefault="00C7051A" w:rsidP="00EA2610">
      <w:pPr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b/>
          <w:bCs/>
          <w:caps/>
          <w:color w:val="263238"/>
          <w:sz w:val="24"/>
          <w:szCs w:val="24"/>
          <w:lang w:eastAsia="ru-RU"/>
        </w:rPr>
        <w:t>Профилактика асоциального поведения</w:t>
      </w:r>
    </w:p>
    <w:p w14:paraId="691FCC06" w14:textId="42FF87C7" w:rsidR="00C7051A" w:rsidRPr="005A2188" w:rsidRDefault="00C7051A" w:rsidP="00EA2610">
      <w:pPr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b/>
          <w:bCs/>
          <w:caps/>
          <w:color w:val="263238"/>
          <w:sz w:val="24"/>
          <w:szCs w:val="24"/>
          <w:lang w:eastAsia="ru-RU"/>
        </w:rPr>
        <w:t>подрастающего поколения</w:t>
      </w:r>
    </w:p>
    <w:p w14:paraId="55D4CEB9" w14:textId="77777777" w:rsidR="00C7051A" w:rsidRPr="00C7051A" w:rsidRDefault="00C7051A" w:rsidP="005A2188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4"/>
          <w:szCs w:val="24"/>
          <w:lang w:eastAsia="ru-RU"/>
        </w:rPr>
      </w:pPr>
    </w:p>
    <w:p w14:paraId="03E2EB3C" w14:textId="77777777" w:rsidR="00C7051A" w:rsidRPr="00C7051A" w:rsidRDefault="00C7051A" w:rsidP="005A21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На современном этапе, проблема здоровья подрастающего поколения является одной из самых актуальных для современного общества. Здоровье складывается из нескольких компонентов: психическое, физическое, социальное, нравственное.</w:t>
      </w:r>
    </w:p>
    <w:p w14:paraId="3367033C" w14:textId="77777777" w:rsidR="00C7051A" w:rsidRPr="00C7051A" w:rsidRDefault="00C7051A" w:rsidP="005A2188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 wp14:anchorId="4BB64609" wp14:editId="2AA9A575">
            <wp:extent cx="4297680" cy="31546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3F59B" w14:textId="77777777" w:rsidR="00C7051A" w:rsidRPr="00C7051A" w:rsidRDefault="00C7051A" w:rsidP="005A21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Асоциальное поведение - </w:t>
      </w: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поведение, противоречащее общественным нормам и принципам, выступающее в форме безнравственных или противоправных деяний. В условиях кризиса современного общества и изменения моральных и ценностных установок возросло число подростков, склонных к асоциальному поведению, поэтому проблема профилактики асоциального поведения детей и подростков становится все более значимой.</w:t>
      </w:r>
    </w:p>
    <w:p w14:paraId="572208DC" w14:textId="77777777" w:rsidR="00C7051A" w:rsidRPr="00C7051A" w:rsidRDefault="00C7051A" w:rsidP="005A2188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 wp14:anchorId="493D3958" wp14:editId="4CCDB584">
            <wp:extent cx="3025140" cy="24460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B9AF" w14:textId="77777777" w:rsidR="00C7051A" w:rsidRPr="00C7051A" w:rsidRDefault="00C7051A" w:rsidP="005A21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Успешное решение задач воспитания возможно только при объединении усилий семьи и других социальных структур. Сотрудничество школы и семьи должно создавать комфортные, адекватные условия для развития школьников.</w:t>
      </w:r>
    </w:p>
    <w:p w14:paraId="49725FA4" w14:textId="77777777" w:rsidR="00C7051A" w:rsidRPr="00C7051A" w:rsidRDefault="00C7051A" w:rsidP="005A21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lastRenderedPageBreak/>
        <w:t>Нормальное «здоровое» поведение у подростка подразумевает под собой взаимодействие подростка с социумом, с окружающими людьми, адекватным потребностям в жизни и его возможность гармоничной социализации в обществе. Под нормой принято понимать явление, носящее групповой характер. Такие нормы позволяют уравновешивать поведения людей, приводить или хотя бы стремиться к гармонизации между взаимоотношениями субъектов общественной жизни. Существует различное количество норм: психологические, этические, моральные, нравственные, правовые, социальные и т.д. Как правило, подросток, характеризующийся асоциальным поведением, имеет определенные личностные особенности: несдержанность и агрессивность; склонность к межличностным конфликтам; упрямство; нежелание подчиняться общепринятым правилам поведения; трудности социальной адаптации.</w:t>
      </w:r>
    </w:p>
    <w:p w14:paraId="43CBF417" w14:textId="77777777" w:rsidR="00C7051A" w:rsidRPr="00C7051A" w:rsidRDefault="00C7051A" w:rsidP="005A21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Асоциальное поведение подростков может выражаться в следующих формах:</w:t>
      </w:r>
    </w:p>
    <w:p w14:paraId="025FE436" w14:textId="77777777" w:rsidR="00C7051A" w:rsidRPr="00C7051A" w:rsidRDefault="00C7051A" w:rsidP="005A21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Девиантное поведение</w:t>
      </w: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(отклоняющееся поведение</w:t>
      </w:r>
      <w:r w:rsidRPr="00C7051A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)</w:t>
      </w: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является отклонением асоциального поведения подростков, которое имеет связь с нарушением соответствующих возрасту подростка социальных норм и устоявшихся правил поведения, свойственных в семейных, школьных отношениях. Чаще всего проявляется в форме агрессии, нежелании учиться, демонстрации своего негатива близкому окружению. Также такое поведение может сопровождаться уходами из дома, бродяжничеством и даже попыткой свести счеты с жизнью. Подростки могут уйти в запой, начать принимать наркотические средства, а также такое поведение проявляется в действиях сексуального характера (стремление к изнасилованию).</w:t>
      </w:r>
    </w:p>
    <w:p w14:paraId="33C29487" w14:textId="77777777" w:rsidR="00C7051A" w:rsidRPr="00C7051A" w:rsidRDefault="00C7051A" w:rsidP="005A2188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 wp14:anchorId="0AB96CE9" wp14:editId="0693E5F6">
            <wp:extent cx="3025140" cy="22631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DFA1" w14:textId="77777777" w:rsidR="00C7051A" w:rsidRPr="00C7051A" w:rsidRDefault="00C7051A" w:rsidP="005A21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- В асоциальных поступках, которые уже сложились в какой-то своеобразный устойчивый стереотип поведения у подростка, влекущее нарушение общественного порядка. Такое поведение может остаться безнаказанным из-за отсутствия значительной общественной опасности или не достижения возраста преследования к уголовной ответственности. Чаще всего психологи замечают проявления в таком поведение в виде оскорблений, побоев, поджогах, вымогательстве, мелких кражах.</w:t>
      </w:r>
    </w:p>
    <w:p w14:paraId="1737F324" w14:textId="77777777" w:rsidR="00C7051A" w:rsidRPr="00C7051A" w:rsidRDefault="00C7051A" w:rsidP="005A21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proofErr w:type="spellStart"/>
      <w:r w:rsidRPr="00C7051A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Аддиктивное</w:t>
      </w:r>
      <w:proofErr w:type="spellEnd"/>
      <w:r w:rsidRPr="00C7051A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 xml:space="preserve"> поведение</w:t>
      </w: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– такое поведение характеризуется бегством от существующих проблем, ухода «в свой мир». Это может сопровождаться бегством в тело (булимия, анорексия), бегством в работу (трудоголизм), бегством в фантазии (компьютерные игры), бегством в религию, секс, наркотики, суицидальные наклонности у подростка.</w:t>
      </w:r>
    </w:p>
    <w:p w14:paraId="587762C6" w14:textId="77777777" w:rsidR="00C7051A" w:rsidRPr="00C7051A" w:rsidRDefault="00C7051A" w:rsidP="005A21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lastRenderedPageBreak/>
        <w:t xml:space="preserve">Чаще всего к асоциальному поведению подростков призывают сложившиеся вокруг него социальные факторы, </w:t>
      </w:r>
      <w:proofErr w:type="gramStart"/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например,:</w:t>
      </w:r>
      <w:proofErr w:type="gramEnd"/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трудности в общении со сверстниками, принадлежность к неформальным субкультурам, неуверенность в своей личности, низкая самооценка, неблагополучная семья, перенесенное насилие и т.д.</w:t>
      </w:r>
    </w:p>
    <w:p w14:paraId="771536B2" w14:textId="77777777" w:rsidR="00C7051A" w:rsidRPr="00C7051A" w:rsidRDefault="00C7051A" w:rsidP="005A2188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 wp14:anchorId="72E9D47F" wp14:editId="0F8A0CF1">
            <wp:extent cx="3459480" cy="19431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032AB" w14:textId="77777777" w:rsidR="00C7051A" w:rsidRPr="00C7051A" w:rsidRDefault="00C7051A" w:rsidP="005A21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Статистически выведено </w:t>
      </w:r>
      <w:proofErr w:type="spellStart"/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психолагами</w:t>
      </w:r>
      <w:proofErr w:type="spellEnd"/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, что чаще всего такое поведение возникает </w:t>
      </w:r>
      <w:proofErr w:type="gramStart"/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у подростков</w:t>
      </w:r>
      <w:proofErr w:type="gramEnd"/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в семьях которых:</w:t>
      </w:r>
    </w:p>
    <w:p w14:paraId="4B048218" w14:textId="77777777" w:rsidR="00C7051A" w:rsidRPr="00C7051A" w:rsidRDefault="00C7051A" w:rsidP="005A2188">
      <w:pPr>
        <w:numPr>
          <w:ilvl w:val="0"/>
          <w:numId w:val="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имеются психические отклонения или другие заболевания, последствия после болезней;</w:t>
      </w:r>
    </w:p>
    <w:p w14:paraId="06FFA080" w14:textId="77777777" w:rsidR="00C7051A" w:rsidRPr="00C7051A" w:rsidRDefault="00C7051A" w:rsidP="005A2188">
      <w:pPr>
        <w:numPr>
          <w:ilvl w:val="0"/>
          <w:numId w:val="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пристрастия к наркомании, алкоголизму, асоциальному поведению в обществе;</w:t>
      </w:r>
    </w:p>
    <w:p w14:paraId="17BCF072" w14:textId="77777777" w:rsidR="00C7051A" w:rsidRPr="00C7051A" w:rsidRDefault="00C7051A" w:rsidP="005A2188">
      <w:pPr>
        <w:numPr>
          <w:ilvl w:val="0"/>
          <w:numId w:val="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во взаимоотношениях между родителями существует неуважение друг к другу, враждебность к детям, невнимание;</w:t>
      </w:r>
    </w:p>
    <w:p w14:paraId="466103C1" w14:textId="77777777" w:rsidR="00C7051A" w:rsidRPr="00C7051A" w:rsidRDefault="00C7051A" w:rsidP="005A2188">
      <w:pPr>
        <w:numPr>
          <w:ilvl w:val="0"/>
          <w:numId w:val="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нехватка отцовского воспитания по отношению к подростку;</w:t>
      </w:r>
    </w:p>
    <w:p w14:paraId="12D9E1C0" w14:textId="77777777" w:rsidR="00C7051A" w:rsidRPr="00C7051A" w:rsidRDefault="00C7051A" w:rsidP="005A2188">
      <w:pPr>
        <w:numPr>
          <w:ilvl w:val="0"/>
          <w:numId w:val="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C7051A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имеют авторитарный способ воспитания, или, наоборот, наблюдается чрезмерная опека над подростком.</w:t>
      </w:r>
    </w:p>
    <w:p w14:paraId="75C57F0F" w14:textId="6B2F1113" w:rsidR="00535A13" w:rsidRPr="005A2188" w:rsidRDefault="005A2188" w:rsidP="005A218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A2188">
        <w:rPr>
          <w:rFonts w:ascii="Times New Roman" w:hAnsi="Times New Roman" w:cs="Times New Roman"/>
          <w:color w:val="4B0048"/>
          <w:sz w:val="24"/>
          <w:szCs w:val="24"/>
          <w:shd w:val="clear" w:color="auto" w:fill="FFFFFF"/>
        </w:rPr>
        <w:t> </w:t>
      </w:r>
      <w:r w:rsidRPr="005A2188">
        <w:rPr>
          <w:rStyle w:val="a3"/>
          <w:rFonts w:ascii="Times New Roman" w:hAnsi="Times New Roman" w:cs="Times New Roman"/>
          <w:color w:val="4B0048"/>
          <w:sz w:val="24"/>
          <w:szCs w:val="24"/>
          <w:shd w:val="clear" w:color="auto" w:fill="FFFFFF"/>
        </w:rPr>
        <w:t xml:space="preserve">Понаблюдайте за поведением своего ребенка, </w:t>
      </w:r>
      <w:proofErr w:type="gramStart"/>
      <w:r w:rsidRPr="005A2188">
        <w:rPr>
          <w:rStyle w:val="a3"/>
          <w:rFonts w:ascii="Times New Roman" w:hAnsi="Times New Roman" w:cs="Times New Roman"/>
          <w:color w:val="4B0048"/>
          <w:sz w:val="24"/>
          <w:szCs w:val="24"/>
          <w:shd w:val="clear" w:color="auto" w:fill="FFFFFF"/>
        </w:rPr>
        <w:t>и</w:t>
      </w:r>
      <w:proofErr w:type="gramEnd"/>
      <w:r w:rsidRPr="005A2188">
        <w:rPr>
          <w:rStyle w:val="a3"/>
          <w:rFonts w:ascii="Times New Roman" w:hAnsi="Times New Roman" w:cs="Times New Roman"/>
          <w:color w:val="4B0048"/>
          <w:sz w:val="24"/>
          <w:szCs w:val="24"/>
          <w:shd w:val="clear" w:color="auto" w:fill="FFFFFF"/>
        </w:rPr>
        <w:t xml:space="preserve"> если есть первичные признаки для беспокойства, обратитесь к специалисту-психологу. Не стоит запускать ситуацию!</w:t>
      </w:r>
    </w:p>
    <w:sectPr w:rsidR="00535A13" w:rsidRPr="005A2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35FF4"/>
    <w:multiLevelType w:val="multilevel"/>
    <w:tmpl w:val="98D6E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1A"/>
    <w:rsid w:val="00535A13"/>
    <w:rsid w:val="005A2188"/>
    <w:rsid w:val="00C7051A"/>
    <w:rsid w:val="00EA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73C85"/>
  <w15:chartTrackingRefBased/>
  <w15:docId w15:val="{B98DFAB9-9342-4DB1-BB84-9C5680F94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21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5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Ревенко</dc:creator>
  <cp:keywords/>
  <dc:description/>
  <cp:lastModifiedBy>Любовь Ревенко</cp:lastModifiedBy>
  <cp:revision>3</cp:revision>
  <dcterms:created xsi:type="dcterms:W3CDTF">2024-11-25T13:54:00Z</dcterms:created>
  <dcterms:modified xsi:type="dcterms:W3CDTF">2024-11-27T06:37:00Z</dcterms:modified>
</cp:coreProperties>
</file>